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ind w:left="6803" w:firstLine="0"/>
        <w:rPr>
          <w:u w:val="none"/>
        </w:rPr>
      </w:pPr>
      <w:r>
        <w:rPr>
          <w:u w:val="none"/>
          <w:rtl w:val="0"/>
          <w:lang w:val="de-DE"/>
        </w:rPr>
        <w:t>Fritz Maier</w:t>
      </w:r>
    </w:p>
    <w:p>
      <w:pPr>
        <w:pStyle w:val="Text"/>
        <w:ind w:left="6803" w:firstLine="0"/>
        <w:rPr>
          <w:u w:val="none"/>
        </w:rPr>
      </w:pPr>
      <w:r>
        <w:rPr>
          <w:u w:val="none"/>
          <w:rtl w:val="0"/>
          <w:lang w:val="de-DE"/>
        </w:rPr>
        <w:t>Kleine Stra</w:t>
      </w:r>
      <w:r>
        <w:rPr>
          <w:u w:val="none"/>
          <w:rtl w:val="0"/>
          <w:lang w:val="de-DE"/>
        </w:rPr>
        <w:t>ß</w:t>
      </w:r>
      <w:r>
        <w:rPr>
          <w:u w:val="none"/>
          <w:rtl w:val="0"/>
        </w:rPr>
        <w:t>e</w:t>
      </w:r>
      <w:r>
        <w:rPr>
          <w:u w:val="none"/>
          <w:rtl w:val="0"/>
          <w:lang w:val="de-DE"/>
        </w:rPr>
        <w:t xml:space="preserve"> 1</w:t>
      </w:r>
    </w:p>
    <w:p>
      <w:pPr>
        <w:pStyle w:val="Text"/>
        <w:ind w:left="6803" w:firstLine="0"/>
        <w:rPr>
          <w:u w:val="none"/>
        </w:rPr>
      </w:pPr>
      <w:r>
        <w:rPr>
          <w:u w:val="none"/>
          <w:rtl w:val="0"/>
          <w:lang w:val="de-DE"/>
        </w:rPr>
        <w:t>73447 Oberkochen</w:t>
      </w:r>
    </w:p>
    <w:p>
      <w:pPr>
        <w:pStyle w:val="Text"/>
        <w:ind w:left="6803" w:firstLine="0"/>
        <w:rPr>
          <w:u w:val="none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"mailto:email@domain.de"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email@domain.de</w:t>
      </w:r>
      <w:r>
        <w:rPr/>
        <w:fldChar w:fldCharType="end" w:fldLock="0"/>
      </w:r>
    </w:p>
    <w:p>
      <w:pPr>
        <w:pStyle w:val="Text"/>
        <w:ind w:left="6803" w:firstLine="0"/>
        <w:rPr>
          <w:u w:val="none"/>
        </w:rPr>
      </w:pPr>
      <w:r>
        <w:rPr>
          <w:u w:val="none"/>
          <w:rtl w:val="0"/>
          <w:lang w:val="de-DE"/>
        </w:rPr>
        <w:t>Tel. (07364) 12 34 56</w:t>
      </w:r>
    </w:p>
    <w:p>
      <w:pPr>
        <w:pStyle w:val="Text"/>
        <w:rPr>
          <w:u w:val="none"/>
        </w:rPr>
      </w:pPr>
    </w:p>
    <w:p>
      <w:pPr>
        <w:pStyle w:val="Text"/>
        <w:rPr>
          <w:u w:val="none"/>
        </w:rPr>
      </w:pPr>
      <w:r>
        <w:rPr>
          <w:u w:val="none"/>
          <w:rtl w:val="0"/>
          <w:lang w:val="de-DE"/>
        </w:rPr>
        <w:t xml:space="preserve">An die </w:t>
      </w:r>
      <w:r>
        <w:rPr>
          <w:u w:val="none"/>
          <w:rtl w:val="0"/>
          <w:lang w:val="de-DE"/>
        </w:rPr>
        <w:t>Stadt Oberkochen</w:t>
      </w:r>
    </w:p>
    <w:p>
      <w:pPr>
        <w:pStyle w:val="Text"/>
        <w:rPr>
          <w:u w:val="none"/>
        </w:rPr>
      </w:pPr>
      <w:r>
        <w:rPr>
          <w:u w:val="none"/>
          <w:rtl w:val="0"/>
          <w:lang w:val="de-DE"/>
        </w:rPr>
        <w:t>Herrn B</w:t>
      </w:r>
      <w:r>
        <w:rPr>
          <w:u w:val="none"/>
          <w:rtl w:val="0"/>
        </w:rPr>
        <w:t>ü</w:t>
      </w:r>
      <w:r>
        <w:rPr>
          <w:u w:val="none"/>
          <w:rtl w:val="0"/>
          <w:lang w:val="de-DE"/>
        </w:rPr>
        <w:t>rgermeister Peter Traub</w:t>
      </w:r>
    </w:p>
    <w:p>
      <w:pPr>
        <w:pStyle w:val="Text"/>
        <w:rPr>
          <w:u w:val="none"/>
        </w:rPr>
      </w:pPr>
      <w:r>
        <w:rPr>
          <w:u w:val="none"/>
          <w:rtl w:val="0"/>
          <w:lang w:val="de-DE"/>
        </w:rPr>
        <w:t>Eugen-Bolz-Platz 1</w:t>
      </w:r>
    </w:p>
    <w:p>
      <w:pPr>
        <w:pStyle w:val="Text"/>
        <w:rPr>
          <w:u w:val="none"/>
        </w:rPr>
      </w:pPr>
      <w:r>
        <w:rPr>
          <w:u w:val="none"/>
          <w:rtl w:val="0"/>
          <w:lang w:val="de-DE"/>
        </w:rPr>
        <w:t>73447 Oberkochen</w:t>
      </w:r>
    </w:p>
    <w:p>
      <w:pPr>
        <w:pStyle w:val="Text"/>
        <w:jc w:val="right"/>
        <w:rPr>
          <w:u w:val="none"/>
        </w:rPr>
      </w:pPr>
      <w:r>
        <w:rPr>
          <w:u w:val="none"/>
          <w:rtl w:val="0"/>
          <w:lang w:val="de-DE"/>
        </w:rPr>
        <w:t>Oberkochen, 10. September 2021</w:t>
      </w:r>
    </w:p>
    <w:p>
      <w:pPr>
        <w:pStyle w:val="Text"/>
        <w:rPr>
          <w:b w:val="1"/>
          <w:bCs w:val="1"/>
          <w:u w:val="none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Einspruch gegen</w:t>
      </w:r>
      <w:r>
        <w:rPr>
          <w:b w:val="1"/>
          <w:bCs w:val="1"/>
          <w:rtl w:val="0"/>
          <w:lang w:val="de-DE"/>
        </w:rPr>
        <w:t xml:space="preserve"> den Bebauungsplans Nr. 54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  <w:lang w:val="de-DE"/>
        </w:rPr>
        <w:t>Oberkochen S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  <w:lang w:val="de-DE"/>
        </w:rPr>
        <w:t>d, Teil III</w:t>
      </w:r>
      <w:r>
        <w:rPr>
          <w:b w:val="1"/>
          <w:bCs w:val="1"/>
          <w:rtl w:val="0"/>
          <w:lang w:val="de-DE"/>
        </w:rPr>
        <w:t xml:space="preserve">“ </w:t>
      </w:r>
    </w:p>
    <w:p>
      <w:pPr>
        <w:pStyle w:val="Text"/>
        <w:rPr>
          <w:u w:val="none"/>
        </w:rPr>
      </w:pPr>
    </w:p>
    <w:p>
      <w:pPr>
        <w:pStyle w:val="Text"/>
        <w:rPr>
          <w:u w:val="none"/>
        </w:rPr>
      </w:pPr>
    </w:p>
    <w:p>
      <w:pPr>
        <w:pStyle w:val="Text"/>
        <w:rPr>
          <w:u w:val="none"/>
        </w:rPr>
      </w:pPr>
      <w:r>
        <w:rPr>
          <w:u w:val="none"/>
          <w:rtl w:val="0"/>
          <w:lang w:val="de-DE"/>
        </w:rPr>
        <w:t>Sehr geehrter Herr B</w:t>
      </w:r>
      <w:r>
        <w:rPr>
          <w:u w:val="none"/>
          <w:rtl w:val="0"/>
        </w:rPr>
        <w:t>ü</w:t>
      </w:r>
      <w:r>
        <w:rPr>
          <w:u w:val="none"/>
          <w:rtl w:val="0"/>
          <w:lang w:val="de-DE"/>
        </w:rPr>
        <w:t>rgermeister Traub,</w:t>
      </w:r>
    </w:p>
    <w:p>
      <w:pPr>
        <w:pStyle w:val="Text"/>
        <w:rPr>
          <w:u w:val="none"/>
        </w:rPr>
      </w:pPr>
      <w:r>
        <w:rPr>
          <w:u w:val="none"/>
          <w:rtl w:val="0"/>
          <w:lang w:val="de-DE"/>
        </w:rPr>
        <w:t>sehr geehrte Damen und Herren,</w:t>
      </w:r>
    </w:p>
    <w:p>
      <w:pPr>
        <w:pStyle w:val="Text"/>
        <w:rPr>
          <w:u w:val="none"/>
        </w:rPr>
      </w:pPr>
    </w:p>
    <w:p>
      <w:pPr>
        <w:pStyle w:val="Text"/>
        <w:rPr>
          <w:u w:val="none"/>
        </w:rPr>
      </w:pPr>
      <w:r>
        <w:rPr>
          <w:u w:val="none"/>
          <w:rtl w:val="0"/>
          <w:lang w:val="de-DE"/>
        </w:rPr>
        <w:t xml:space="preserve">gegen den Bebauungsplans Nr. 54 </w:t>
      </w:r>
      <w:r>
        <w:rPr>
          <w:u w:val="none"/>
          <w:rtl w:val="0"/>
        </w:rPr>
        <w:t>„</w:t>
      </w:r>
      <w:r>
        <w:rPr>
          <w:u w:val="none"/>
          <w:rtl w:val="0"/>
          <w:lang w:val="de-DE"/>
        </w:rPr>
        <w:t>Oberkochen S</w:t>
      </w:r>
      <w:r>
        <w:rPr>
          <w:u w:val="none"/>
          <w:rtl w:val="0"/>
        </w:rPr>
        <w:t>ü</w:t>
      </w:r>
      <w:r>
        <w:rPr>
          <w:u w:val="none"/>
          <w:rtl w:val="0"/>
          <w:lang w:val="de-DE"/>
        </w:rPr>
        <w:t>d, Teil III</w:t>
      </w:r>
      <w:r>
        <w:rPr>
          <w:u w:val="none"/>
          <w:rtl w:val="1"/>
          <w:lang w:val="ar-SA" w:bidi="ar-SA"/>
        </w:rPr>
        <w:t>“</w:t>
      </w:r>
      <w:r>
        <w:rPr>
          <w:u w:val="none"/>
          <w:rtl w:val="0"/>
          <w:lang w:val="de-DE"/>
        </w:rPr>
        <w:t xml:space="preserve"> erhebe </w:t>
      </w:r>
      <w:r>
        <w:rPr>
          <w:u w:val="none"/>
          <w:rtl w:val="0"/>
          <w:lang w:val="de-DE"/>
        </w:rPr>
        <w:t>ich folgende Einw</w:t>
      </w:r>
      <w:r>
        <w:rPr>
          <w:u w:val="none"/>
          <w:rtl w:val="0"/>
        </w:rPr>
        <w:t>ä</w:t>
      </w:r>
      <w:r>
        <w:rPr>
          <w:u w:val="none"/>
          <w:rtl w:val="0"/>
        </w:rPr>
        <w:t xml:space="preserve">nde: </w:t>
      </w:r>
    </w:p>
    <w:p>
      <w:pPr>
        <w:pStyle w:val="Text"/>
        <w:rPr>
          <w:u w:val="none"/>
        </w:rPr>
      </w:pPr>
    </w:p>
    <w:p>
      <w:pPr>
        <w:pStyle w:val="List 3"/>
        <w:numPr>
          <w:ilvl w:val="0"/>
          <w:numId w:val="2"/>
        </w:numPr>
      </w:pPr>
      <w:r>
        <w:rPr>
          <w:rtl w:val="0"/>
          <w:lang w:val="de-DE"/>
        </w:rPr>
        <w:t>Die geplante Bebauung zerst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rt nach der Fauna-Flora-Habitat-Richtlinie ausgewiesene Schutzgebiete.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Die stadtnahen bunten M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hwiesen mit bl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henden Obstb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umen, Schl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sselblumen, Fr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hlingsenzianen und Kr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utern wird es nicht mehr geben.</w:t>
      </w:r>
      <w:r>
        <w:rPr>
          <w:rtl w:val="0"/>
          <w:lang w:val="de-DE"/>
        </w:rPr>
        <w:t xml:space="preserve"> Zudem wird durch die Abtragung des Hangs ein Naturschutzgebiet entw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ssert </w:t>
      </w:r>
      <w:r>
        <w:rPr>
          <w:rtl w:val="0"/>
          <w:lang w:val="de-DE"/>
        </w:rPr>
        <w:t xml:space="preserve">— </w:t>
      </w:r>
      <w:r>
        <w:rPr>
          <w:rtl w:val="0"/>
          <w:lang w:val="de-DE"/>
        </w:rPr>
        <w:t xml:space="preserve">mit Rote-Liste-Pflanzen </w:t>
      </w:r>
      <w:r>
        <w:rPr>
          <w:rtl w:val="0"/>
          <w:lang w:val="de-DE"/>
        </w:rPr>
        <w:t xml:space="preserve">— </w:t>
      </w:r>
      <w:r>
        <w:rPr>
          <w:rtl w:val="0"/>
          <w:lang w:val="de-DE"/>
        </w:rPr>
        <w:t>und somit permanent ver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ndert. Damit widerspricht die 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nahme </w:t>
      </w:r>
      <w:r>
        <w:rPr>
          <w:rtl w:val="0"/>
          <w:lang w:val="de-DE"/>
        </w:rPr>
        <w:t>§</w:t>
      </w:r>
      <w:r>
        <w:rPr>
          <w:rtl w:val="0"/>
          <w:lang w:val="de-DE"/>
        </w:rPr>
        <w:t xml:space="preserve">15 Absatz 1 </w:t>
      </w:r>
      <w:r>
        <w:rPr>
          <w:rtl w:val="0"/>
          <w:lang w:val="de-DE"/>
        </w:rPr>
        <w:t>BNatSchG</w:t>
      </w:r>
      <w:r>
        <w:rPr>
          <w:rtl w:val="0"/>
          <w:lang w:val="de-DE"/>
        </w:rPr>
        <w:t>.</w:t>
      </w:r>
    </w:p>
    <w:p>
      <w:pPr>
        <w:pStyle w:val="List 3"/>
        <w:numPr>
          <w:ilvl w:val="0"/>
          <w:numId w:val="2"/>
        </w:numPr>
      </w:pPr>
      <w:r>
        <w:rPr>
          <w:rtl w:val="0"/>
        </w:rPr>
        <w:t>Haselm</w:t>
      </w:r>
      <w:r>
        <w:rPr>
          <w:rtl w:val="0"/>
        </w:rPr>
        <w:t>ä</w:t>
      </w:r>
      <w:r>
        <w:rPr>
          <w:rtl w:val="0"/>
        </w:rPr>
        <w:t>use</w:t>
      </w:r>
      <w:r>
        <w:rPr>
          <w:rtl w:val="0"/>
        </w:rPr>
        <w:t xml:space="preserve"> sollen an den</w:t>
      </w:r>
      <w:r>
        <w:rPr>
          <w:rtl w:val="0"/>
        </w:rPr>
        <w:t xml:space="preserve"> ö</w:t>
      </w:r>
      <w:r>
        <w:rPr>
          <w:rtl w:val="0"/>
        </w:rPr>
        <w:t xml:space="preserve">stlich verlaufenden Waldrand umgesetzt werden. </w:t>
      </w:r>
      <w:r>
        <w:rPr>
          <w:rtl w:val="0"/>
        </w:rPr>
        <w:t>Diese U</w:t>
      </w:r>
      <w:r>
        <w:rPr>
          <w:rtl w:val="0"/>
        </w:rPr>
        <w:t xml:space="preserve">msiedlung </w:t>
      </w:r>
      <w:r>
        <w:rPr>
          <w:rtl w:val="0"/>
        </w:rPr>
        <w:t xml:space="preserve">wird nicht </w:t>
      </w:r>
      <w:r>
        <w:rPr>
          <w:rtl w:val="0"/>
        </w:rPr>
        <w:t>funktionier</w:t>
      </w:r>
      <w:r>
        <w:rPr>
          <w:rtl w:val="0"/>
        </w:rPr>
        <w:t>en, weil</w:t>
      </w:r>
      <w:r>
        <w:rPr>
          <w:rtl w:val="0"/>
        </w:rPr>
        <w:t xml:space="preserve"> </w:t>
      </w:r>
      <w:r>
        <w:rPr>
          <w:rtl w:val="0"/>
        </w:rPr>
        <w:t xml:space="preserve">das Gebiet keinen angemessenen Lebensraum bildet und </w:t>
      </w:r>
      <w:r>
        <w:rPr>
          <w:rtl w:val="0"/>
        </w:rPr>
        <w:t>Bissspuren</w:t>
      </w:r>
      <w:r>
        <w:rPr>
          <w:rtl w:val="0"/>
        </w:rPr>
        <w:t xml:space="preserve"> an N</w:t>
      </w:r>
      <w:r>
        <w:rPr>
          <w:rtl w:val="0"/>
        </w:rPr>
        <w:t>ü</w:t>
      </w:r>
      <w:r>
        <w:rPr>
          <w:rtl w:val="0"/>
        </w:rPr>
        <w:t>ssen zeigen</w:t>
      </w:r>
      <w:r>
        <w:rPr>
          <w:rtl w:val="0"/>
        </w:rPr>
        <w:t xml:space="preserve">, dass am </w:t>
      </w:r>
      <w:r>
        <w:rPr>
          <w:rtl w:val="0"/>
        </w:rPr>
        <w:t>„ö</w:t>
      </w:r>
      <w:r>
        <w:rPr>
          <w:rtl w:val="0"/>
        </w:rPr>
        <w:t>stlich verlaufenden Waldrand</w:t>
      </w:r>
      <w:r>
        <w:rPr>
          <w:rtl w:val="0"/>
        </w:rPr>
        <w:t xml:space="preserve">“ </w:t>
      </w:r>
      <w:r>
        <w:rPr>
          <w:rtl w:val="0"/>
        </w:rPr>
        <w:t xml:space="preserve">bereits </w:t>
      </w:r>
      <w:r>
        <w:rPr>
          <w:rtl w:val="0"/>
        </w:rPr>
        <w:t xml:space="preserve">andere </w:t>
      </w:r>
      <w:r>
        <w:rPr>
          <w:rtl w:val="0"/>
        </w:rPr>
        <w:t>Haselm</w:t>
      </w:r>
      <w:r>
        <w:rPr>
          <w:rtl w:val="0"/>
        </w:rPr>
        <w:t>ä</w:t>
      </w:r>
      <w:r>
        <w:rPr>
          <w:rtl w:val="0"/>
        </w:rPr>
        <w:t xml:space="preserve">use ihr Revier haben. </w:t>
      </w:r>
      <w:r>
        <w:rPr>
          <w:rtl w:val="0"/>
        </w:rPr>
        <w:t>Auch die Ma</w:t>
      </w:r>
      <w:r>
        <w:rPr>
          <w:rtl w:val="0"/>
        </w:rPr>
        <w:t>ß</w:t>
      </w:r>
      <w:r>
        <w:rPr>
          <w:rtl w:val="0"/>
        </w:rPr>
        <w:t>nahmen</w:t>
      </w:r>
      <w:r>
        <w:rPr>
          <w:rtl w:val="0"/>
        </w:rPr>
        <w:t xml:space="preserve"> f</w:t>
      </w:r>
      <w:r>
        <w:rPr>
          <w:rtl w:val="0"/>
        </w:rPr>
        <w:t>ü</w:t>
      </w:r>
      <w:r>
        <w:rPr>
          <w:rtl w:val="0"/>
        </w:rPr>
        <w:t>r Zauneidechsen, Flederm</w:t>
      </w:r>
      <w:r>
        <w:rPr>
          <w:rtl w:val="0"/>
        </w:rPr>
        <w:t>ä</w:t>
      </w:r>
      <w:r>
        <w:rPr>
          <w:rtl w:val="0"/>
        </w:rPr>
        <w:t>use und zahlreiche Vogelarten</w:t>
      </w:r>
      <w:r>
        <w:rPr>
          <w:rtl w:val="0"/>
        </w:rPr>
        <w:t xml:space="preserve"> sind nicht geeignet, den Bestand zu erhalten und zu sichern. Damit widersprechen die Ma</w:t>
      </w:r>
      <w:r>
        <w:rPr>
          <w:rtl w:val="0"/>
        </w:rPr>
        <w:t>ß</w:t>
      </w:r>
      <w:r>
        <w:rPr>
          <w:rtl w:val="0"/>
        </w:rPr>
        <w:t xml:space="preserve">nahmen </w:t>
      </w:r>
      <w:r>
        <w:rPr>
          <w:rtl w:val="0"/>
        </w:rPr>
        <w:t>§</w:t>
      </w:r>
      <w:r>
        <w:rPr>
          <w:rtl w:val="0"/>
        </w:rPr>
        <w:t xml:space="preserve">15 Absatz 2 </w:t>
      </w:r>
      <w:r>
        <w:rPr>
          <w:rtl w:val="0"/>
        </w:rPr>
        <w:t>BNatSchG</w:t>
      </w:r>
      <w:r>
        <w:rPr>
          <w:rtl w:val="0"/>
        </w:rPr>
        <w:t>.</w:t>
      </w:r>
    </w:p>
    <w:p>
      <w:pPr>
        <w:pStyle w:val="List 3"/>
        <w:numPr>
          <w:ilvl w:val="0"/>
          <w:numId w:val="2"/>
        </w:numPr>
      </w:pPr>
      <w:r>
        <w:rPr>
          <w:rtl w:val="0"/>
          <w:lang w:val="de-DE"/>
        </w:rPr>
        <w:t xml:space="preserve">Oberkochen, das bereits weitere Industriegebiete plant, </w:t>
      </w:r>
      <w:r>
        <w:rPr>
          <w:rtl w:val="0"/>
          <w:lang w:val="de-DE"/>
        </w:rPr>
        <w:t>ist bei der Sicherung von Arbeitspl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tzen und der Suche nach Industriestandorten zur regionalen Zusammenarbeit verpflichtet</w:t>
      </w:r>
      <w:r>
        <w:rPr>
          <w:rtl w:val="0"/>
          <w:lang w:val="de-DE"/>
        </w:rPr>
        <w:t xml:space="preserve">. </w:t>
      </w:r>
      <w:r>
        <w:rPr>
          <w:rtl w:val="0"/>
          <w:lang w:val="de-DE"/>
        </w:rPr>
        <w:t>Weil es in der Region ungepr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fte Alternativen gibt (z.B. in Aalen S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d im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Triumph-Areal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 xml:space="preserve">und in Westhausen), ist der Eingriff durch das Gewerbegebiet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vermeidbar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 xml:space="preserve">und damit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zu unterlassen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(</w:t>
      </w:r>
      <w:r>
        <w:rPr>
          <w:rtl w:val="0"/>
        </w:rPr>
        <w:t>§</w:t>
      </w:r>
      <w:r>
        <w:rPr>
          <w:rtl w:val="0"/>
        </w:rPr>
        <w:t xml:space="preserve">15 Absatz 1 </w:t>
      </w:r>
      <w:r>
        <w:rPr>
          <w:rtl w:val="0"/>
        </w:rPr>
        <w:t>BNatSchG</w:t>
      </w:r>
      <w:r>
        <w:rPr>
          <w:rtl w:val="0"/>
        </w:rPr>
        <w:t>).</w:t>
      </w:r>
    </w:p>
    <w:p>
      <w:pPr>
        <w:pStyle w:val="List 3"/>
        <w:numPr>
          <w:ilvl w:val="0"/>
          <w:numId w:val="2"/>
        </w:numPr>
      </w:pPr>
      <w:r>
        <w:rPr>
          <w:rtl w:val="0"/>
          <w:lang w:val="de-DE"/>
        </w:rPr>
        <w:t>Die bereits</w:t>
      </w:r>
      <w:r>
        <w:rPr>
          <w:rtl w:val="0"/>
          <w:lang w:val="de-DE"/>
        </w:rPr>
        <w:t xml:space="preserve"> angespannte Verkehrssituation</w:t>
      </w:r>
      <w:r>
        <w:rPr>
          <w:rtl w:val="0"/>
          <w:lang w:val="de-DE"/>
        </w:rPr>
        <w:t xml:space="preserve"> u</w:t>
      </w:r>
      <w:r>
        <w:rPr>
          <w:rtl w:val="0"/>
          <w:lang w:val="de-DE"/>
        </w:rPr>
        <w:t>nd der zus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tzlich zu erwartende Verkehrsfl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chenbedarf</w:t>
      </w:r>
      <w:r>
        <w:rPr>
          <w:rtl w:val="0"/>
          <w:lang w:val="de-DE"/>
        </w:rPr>
        <w:t xml:space="preserve"> sind </w:t>
      </w:r>
      <w:r>
        <w:rPr>
          <w:rtl w:val="0"/>
          <w:lang w:val="de-DE"/>
        </w:rPr>
        <w:t xml:space="preserve">im Bebauungsplan </w:t>
      </w:r>
      <w:r>
        <w:rPr>
          <w:rtl w:val="0"/>
          <w:lang w:val="de-DE"/>
        </w:rPr>
        <w:t>nicht angemessen ber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cksichtigt. Auch bleibt unklar, ob eine weitere Aus-/Auffahrt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Oberkochen Mitte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notwendig wird und wie diese planerisch umgesetzt werden soll.</w:t>
      </w:r>
    </w:p>
    <w:p>
      <w:pPr>
        <w:pStyle w:val="List 3"/>
        <w:numPr>
          <w:ilvl w:val="0"/>
          <w:numId w:val="2"/>
        </w:numPr>
      </w:pPr>
      <w:r>
        <w:rPr>
          <w:rtl w:val="0"/>
          <w:lang w:val="de-DE"/>
        </w:rPr>
        <w:t>Der regionale 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nzug wird unterbrochen und verliert damit seinen Wert als Ganzes.</w:t>
      </w:r>
      <w:r>
        <w:rPr>
          <w:rtl w:val="0"/>
          <w:lang w:val="de-DE"/>
        </w:rPr>
        <w:t xml:space="preserve"> Damit ist der Eingriff unverh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ltnism</w:t>
      </w:r>
      <w:r>
        <w:rPr>
          <w:rtl w:val="0"/>
          <w:lang w:val="de-DE"/>
        </w:rPr>
        <w:t>äß</w:t>
      </w:r>
      <w:r>
        <w:rPr>
          <w:rtl w:val="0"/>
          <w:lang w:val="de-DE"/>
        </w:rPr>
        <w:t>ig.</w:t>
      </w:r>
    </w:p>
    <w:p>
      <w:pPr>
        <w:pStyle w:val="List 3"/>
        <w:numPr>
          <w:ilvl w:val="0"/>
          <w:numId w:val="2"/>
        </w:numPr>
      </w:pPr>
      <w:r>
        <w:rPr>
          <w:rtl w:val="0"/>
          <w:lang w:val="de-DE"/>
        </w:rPr>
        <w:t>Eine partielle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>10 cm tiefe Dachbegr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nung kann die Speicherf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 des unbebauten Gel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ndes in gar keiner Weise kompensieren. </w:t>
      </w:r>
      <w:r>
        <w:rPr>
          <w:rtl w:val="0"/>
          <w:lang w:val="de-DE"/>
        </w:rPr>
        <w:t>Zudem ist sie bei einer Dachneigung bis zu 31</w:t>
      </w:r>
      <w:r>
        <w:rPr>
          <w:rtl w:val="0"/>
          <w:lang w:val="de-DE"/>
        </w:rPr>
        <w:t xml:space="preserve">° </w:t>
      </w:r>
      <w:r>
        <w:rPr>
          <w:rtl w:val="0"/>
          <w:lang w:val="de-DE"/>
        </w:rPr>
        <w:t>nicht zwingend vorgeschrieben. Dennoch wird sie als Ausgleichsfl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che herangezogen. Damit ist diese Ausgleichsma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nahme nach </w:t>
      </w:r>
      <w:r>
        <w:rPr>
          <w:rtl w:val="0"/>
          <w:lang w:val="de-DE"/>
        </w:rPr>
        <w:t>§</w:t>
      </w:r>
      <w:r>
        <w:rPr>
          <w:rtl w:val="0"/>
          <w:lang w:val="de-DE"/>
        </w:rPr>
        <w:t xml:space="preserve">15 Absatz </w:t>
      </w:r>
      <w:r>
        <w:rPr>
          <w:rtl w:val="0"/>
          <w:lang w:val="de-DE"/>
        </w:rPr>
        <w:t>2</w:t>
      </w:r>
      <w:r>
        <w:rPr>
          <w:rtl w:val="0"/>
          <w:lang w:val="de-DE"/>
        </w:rPr>
        <w:t xml:space="preserve"> BNatSchG</w:t>
      </w:r>
      <w:r>
        <w:rPr>
          <w:rtl w:val="0"/>
          <w:lang w:val="de-DE"/>
        </w:rPr>
        <w:t xml:space="preserve"> nicht zul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ssig. </w:t>
      </w:r>
      <w:r>
        <w:rPr>
          <w:rtl w:val="0"/>
          <w:lang w:val="de-DE"/>
        </w:rPr>
        <w:t>Wie sich fehlende Wasserspeicherf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 im Oberlauf eines Flusses flussabw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rts auswirken kann, haben wir im Juni 2021 an Ahr und Erft erlebt.</w:t>
      </w:r>
      <w:r>
        <w:rPr>
          <w:rtl w:val="0"/>
          <w:lang w:val="de-DE"/>
        </w:rPr>
        <w:t xml:space="preserve"> Die Bestimmungen von </w:t>
      </w:r>
      <w:r>
        <w:rPr>
          <w:rtl w:val="0"/>
          <w:lang w:val="de-DE"/>
        </w:rPr>
        <w:t>§</w:t>
      </w:r>
      <w:r>
        <w:rPr>
          <w:rtl w:val="0"/>
          <w:lang w:val="de-DE"/>
        </w:rPr>
        <w:t>73 Absatz 6 WHG zum Hochwasserschutz sind daher nicht 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llt.</w:t>
      </w:r>
    </w:p>
    <w:p>
      <w:pPr>
        <w:pStyle w:val="List 3"/>
        <w:numPr>
          <w:ilvl w:val="0"/>
          <w:numId w:val="2"/>
        </w:numPr>
      </w:pPr>
      <w:r>
        <w:rPr>
          <w:rtl w:val="0"/>
          <w:lang w:val="de-DE"/>
        </w:rPr>
        <w:t>Die Hanglage liefert bezogen auf den Oberfl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chenverbrauch </w:t>
      </w:r>
      <w:r>
        <w:rPr>
          <w:rtl w:val="0"/>
          <w:lang w:val="de-DE"/>
        </w:rPr>
        <w:t xml:space="preserve">(83.000 m2) </w:t>
      </w:r>
      <w:r>
        <w:rPr>
          <w:rtl w:val="0"/>
          <w:lang w:val="de-DE"/>
        </w:rPr>
        <w:t>nur wenig Grundfl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che</w:t>
      </w:r>
      <w:r>
        <w:rPr>
          <w:rtl w:val="0"/>
          <w:lang w:val="de-DE"/>
        </w:rPr>
        <w:t xml:space="preserve"> (44.000 m2)</w:t>
      </w:r>
      <w:r>
        <w:rPr>
          <w:rtl w:val="0"/>
          <w:lang w:val="de-DE"/>
        </w:rPr>
        <w:t>.</w:t>
      </w:r>
      <w:r>
        <w:rPr>
          <w:rtl w:val="0"/>
          <w:lang w:val="de-DE"/>
        </w:rPr>
        <w:t xml:space="preserve"> Damit verletzt die 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nahme das Gebot der Verh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ltnism</w:t>
      </w:r>
      <w:r>
        <w:rPr>
          <w:rtl w:val="0"/>
          <w:lang w:val="de-DE"/>
        </w:rPr>
        <w:t>äß</w:t>
      </w:r>
      <w:r>
        <w:rPr>
          <w:rtl w:val="0"/>
          <w:lang w:val="de-DE"/>
        </w:rPr>
        <w:t>igkeit.</w:t>
      </w:r>
    </w:p>
    <w:p>
      <w:pPr>
        <w:pStyle w:val="List 3"/>
        <w:numPr>
          <w:ilvl w:val="0"/>
          <w:numId w:val="2"/>
        </w:numPr>
      </w:pPr>
      <w:r>
        <w:rPr>
          <w:rtl w:val="0"/>
        </w:rPr>
        <w:t>Das Gebiet liegt in einer fachlichen notwendigen Grundwasserschutzzone. Damit ist der Grundwasserschutz ist vom Bebauungsplan nicht ausreichend ber</w:t>
      </w:r>
      <w:r>
        <w:rPr>
          <w:rtl w:val="0"/>
        </w:rPr>
        <w:t>ü</w:t>
      </w:r>
      <w:r>
        <w:rPr>
          <w:rtl w:val="0"/>
        </w:rPr>
        <w:t>cksichtigt.</w:t>
      </w:r>
    </w:p>
    <w:p>
      <w:pPr>
        <w:pStyle w:val="List 3"/>
        <w:numPr>
          <w:ilvl w:val="0"/>
          <w:numId w:val="2"/>
        </w:numPr>
      </w:pPr>
      <w:r>
        <w:rPr>
          <w:rtl w:val="0"/>
        </w:rPr>
        <w:t>Die Stadt schreibt sich f</w:t>
      </w:r>
      <w:r>
        <w:rPr>
          <w:rtl w:val="0"/>
        </w:rPr>
        <w:t>ü</w:t>
      </w:r>
      <w:r>
        <w:rPr>
          <w:rtl w:val="0"/>
        </w:rPr>
        <w:t>r bunt zusammengew</w:t>
      </w:r>
      <w:r>
        <w:rPr>
          <w:rtl w:val="0"/>
        </w:rPr>
        <w:t>ü</w:t>
      </w:r>
      <w:r>
        <w:rPr>
          <w:rtl w:val="0"/>
        </w:rPr>
        <w:t>rfelte Ausgleichsfl</w:t>
      </w:r>
      <w:r>
        <w:rPr>
          <w:rtl w:val="0"/>
        </w:rPr>
        <w:t>ä</w:t>
      </w:r>
      <w:r>
        <w:rPr>
          <w:rtl w:val="0"/>
        </w:rPr>
        <w:t xml:space="preserve">chen </w:t>
      </w:r>
      <w:r>
        <w:rPr>
          <w:rtl w:val="0"/>
        </w:rPr>
        <w:t>Ö</w:t>
      </w:r>
      <w:r>
        <w:rPr>
          <w:rtl w:val="0"/>
        </w:rPr>
        <w:t>kopunkte f</w:t>
      </w:r>
      <w:r>
        <w:rPr>
          <w:rtl w:val="0"/>
        </w:rPr>
        <w:t>ü</w:t>
      </w:r>
      <w:r>
        <w:rPr>
          <w:rtl w:val="0"/>
        </w:rPr>
        <w:t>r den Verlust des regionalen Gr</w:t>
      </w:r>
      <w:r>
        <w:rPr>
          <w:rtl w:val="0"/>
        </w:rPr>
        <w:t>ü</w:t>
      </w:r>
      <w:r>
        <w:rPr>
          <w:rtl w:val="0"/>
        </w:rPr>
        <w:t>nzugs gut. Jetzt soll (1) eine Fettwiese im Wolfertstal ausgemagert, (2) zwei Gr</w:t>
      </w:r>
      <w:r>
        <w:rPr>
          <w:rtl w:val="0"/>
        </w:rPr>
        <w:t>ü</w:t>
      </w:r>
      <w:r>
        <w:rPr>
          <w:rtl w:val="0"/>
        </w:rPr>
        <w:t>nfl</w:t>
      </w:r>
      <w:r>
        <w:rPr>
          <w:rtl w:val="0"/>
        </w:rPr>
        <w:t>ä</w:t>
      </w:r>
      <w:r>
        <w:rPr>
          <w:rtl w:val="0"/>
        </w:rPr>
        <w:t>chen zwischen Eisenbahn und B19 auf H</w:t>
      </w:r>
      <w:r>
        <w:rPr>
          <w:rtl w:val="0"/>
        </w:rPr>
        <w:t>ö</w:t>
      </w:r>
      <w:r>
        <w:rPr>
          <w:rtl w:val="0"/>
        </w:rPr>
        <w:t xml:space="preserve">he des Stadions </w:t>
      </w:r>
      <w:r>
        <w:rPr>
          <w:rtl w:val="0"/>
        </w:rPr>
        <w:t>„</w:t>
      </w:r>
      <w:r>
        <w:rPr>
          <w:rtl w:val="0"/>
        </w:rPr>
        <w:t>aufgewertet</w:t>
      </w:r>
      <w:r>
        <w:rPr>
          <w:rtl w:val="0"/>
        </w:rPr>
        <w:t>“</w:t>
      </w:r>
      <w:r>
        <w:rPr>
          <w:rtl w:val="0"/>
        </w:rPr>
        <w:t>, (3) Teile des verbleibenden Hangs n</w:t>
      </w:r>
      <w:r>
        <w:rPr>
          <w:rtl w:val="0"/>
        </w:rPr>
        <w:t>ö</w:t>
      </w:r>
      <w:r>
        <w:rPr>
          <w:rtl w:val="0"/>
        </w:rPr>
        <w:t>rdlich des Gewerbegebiets und s</w:t>
      </w:r>
      <w:r>
        <w:rPr>
          <w:rtl w:val="0"/>
        </w:rPr>
        <w:t>ü</w:t>
      </w:r>
      <w:r>
        <w:rPr>
          <w:rtl w:val="0"/>
        </w:rPr>
        <w:t>dwestlich der Josephskapelle mit B</w:t>
      </w:r>
      <w:r>
        <w:rPr>
          <w:rtl w:val="0"/>
        </w:rPr>
        <w:t>ü</w:t>
      </w:r>
      <w:r>
        <w:rPr>
          <w:rtl w:val="0"/>
        </w:rPr>
        <w:t>schen bepflanzt und ausgemagert, (4) ein haupts</w:t>
      </w:r>
      <w:r>
        <w:rPr>
          <w:rtl w:val="0"/>
        </w:rPr>
        <w:t>ä</w:t>
      </w:r>
      <w:r>
        <w:rPr>
          <w:rtl w:val="0"/>
        </w:rPr>
        <w:t>chlich von Radlern genutzter Weg entlang der B19 verschm</w:t>
      </w:r>
      <w:r>
        <w:rPr>
          <w:rtl w:val="0"/>
        </w:rPr>
        <w:t>ä</w:t>
      </w:r>
      <w:r>
        <w:rPr>
          <w:rtl w:val="0"/>
        </w:rPr>
        <w:t xml:space="preserve">lert und (5) ein </w:t>
      </w:r>
      <w:r>
        <w:rPr>
          <w:rtl w:val="0"/>
        </w:rPr>
        <w:t>„</w:t>
      </w:r>
      <w:r>
        <w:rPr>
          <w:rtl w:val="0"/>
        </w:rPr>
        <w:t>Hutewald</w:t>
      </w:r>
      <w:r>
        <w:rPr>
          <w:rtl w:val="0"/>
        </w:rPr>
        <w:t xml:space="preserve">“ </w:t>
      </w:r>
      <w:r>
        <w:rPr>
          <w:rtl w:val="0"/>
        </w:rPr>
        <w:t xml:space="preserve">auf dem Volkmarsberg angelegt werden, den die Stadt mit 200.000 (!) Punkten bilanziert. </w:t>
      </w:r>
      <w:r>
        <w:rPr>
          <w:rtl w:val="0"/>
        </w:rPr>
        <w:t xml:space="preserve">— </w:t>
      </w:r>
      <w:r>
        <w:rPr>
          <w:rtl w:val="0"/>
        </w:rPr>
        <w:t>Den landschafts</w:t>
      </w:r>
      <w:r>
        <w:rPr>
          <w:rtl w:val="0"/>
        </w:rPr>
        <w:t>ö</w:t>
      </w:r>
      <w:r>
        <w:rPr>
          <w:rtl w:val="0"/>
        </w:rPr>
        <w:t>kologischen und biologischen Wert des zusammenh</w:t>
      </w:r>
      <w:r>
        <w:rPr>
          <w:rtl w:val="0"/>
        </w:rPr>
        <w:t>ä</w:t>
      </w:r>
      <w:r>
        <w:rPr>
          <w:rtl w:val="0"/>
        </w:rPr>
        <w:t>ngenden Gebiets ersetzen diese Ma</w:t>
      </w:r>
      <w:r>
        <w:rPr>
          <w:rtl w:val="0"/>
        </w:rPr>
        <w:t>ß</w:t>
      </w:r>
      <w:r>
        <w:rPr>
          <w:rtl w:val="0"/>
        </w:rPr>
        <w:t>nahmen nicht, und neuer Lebensraum f</w:t>
      </w:r>
      <w:r>
        <w:rPr>
          <w:rtl w:val="0"/>
        </w:rPr>
        <w:t>ü</w:t>
      </w:r>
      <w:r>
        <w:rPr>
          <w:rtl w:val="0"/>
        </w:rPr>
        <w:t>r Wildtiere entsteht kaum. Damit widerspricht die Stadt dem Prinzip des Bundesnaturschutzgesetzes, dass durch Ausgleichsma</w:t>
      </w:r>
      <w:r>
        <w:rPr>
          <w:rtl w:val="0"/>
        </w:rPr>
        <w:t>ß</w:t>
      </w:r>
      <w:r>
        <w:rPr>
          <w:rtl w:val="0"/>
        </w:rPr>
        <w:t xml:space="preserve">nahmen </w:t>
      </w:r>
      <w:r>
        <w:rPr>
          <w:rtl w:val="0"/>
        </w:rPr>
        <w:t>„</w:t>
      </w:r>
      <w:r>
        <w:rPr>
          <w:rtl w:val="0"/>
        </w:rPr>
        <w:t>die beeintr</w:t>
      </w:r>
      <w:r>
        <w:rPr>
          <w:rtl w:val="0"/>
        </w:rPr>
        <w:t>ä</w:t>
      </w:r>
      <w:r>
        <w:rPr>
          <w:rtl w:val="0"/>
        </w:rPr>
        <w:t>chtigten Funktionen des Naturhaushalts in gleichartiger Weise wiederhergestellt sind</w:t>
      </w:r>
      <w:r>
        <w:rPr>
          <w:rtl w:val="0"/>
        </w:rPr>
        <w:t xml:space="preserve">“ </w:t>
      </w:r>
      <w:r>
        <w:rPr>
          <w:rtl w:val="0"/>
        </w:rPr>
        <w:t>(</w:t>
      </w:r>
      <w:r>
        <w:rPr>
          <w:rtl w:val="0"/>
        </w:rPr>
        <w:t>§</w:t>
      </w:r>
      <w:r>
        <w:rPr>
          <w:rtl w:val="0"/>
        </w:rPr>
        <w:t>15 BNatSchG).</w:t>
      </w:r>
    </w:p>
    <w:p>
      <w:pPr>
        <w:pStyle w:val="List 3"/>
        <w:numPr>
          <w:ilvl w:val="0"/>
          <w:numId w:val="2"/>
        </w:numPr>
      </w:pPr>
      <w:r>
        <w:rPr>
          <w:rtl w:val="0"/>
          <w:lang w:val="de-DE"/>
        </w:rPr>
        <w:t>Ausgel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st durch Corona und unterst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tzt durch rasche Fortschritte bei der Digitalisierung zeichnet sich ein Wandel bei der Ausgestaltung von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roarbeitspl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tzen ab. Was heute als unbedingt notwendig gebaut wird kann schon morgen Industrie-(B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ro-)brache sein. Die wirtschaftlichen Folgen (Abschreibungen) sind vielleicht beherrschbar. Die 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kologischen Folgen nicht.</w:t>
      </w:r>
      <w:r>
        <w:rPr>
          <w:rtl w:val="0"/>
          <w:lang w:val="de-DE"/>
        </w:rPr>
        <w:t xml:space="preserve"> Im Hinblick darauf liegen im Bebauungsplan keine Berechnungen vor, inwiefern die entsprechenden Gewerbefl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chen auch tats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chlich nachhaltig von Unternehmen genutzt werden und nicht im Sinne von </w:t>
      </w:r>
      <w:r>
        <w:rPr>
          <w:rtl w:val="0"/>
        </w:rPr>
        <w:t>§</w:t>
      </w:r>
      <w:r>
        <w:rPr>
          <w:rtl w:val="0"/>
        </w:rPr>
        <w:t xml:space="preserve">15 Absatz 1 </w:t>
      </w:r>
      <w:r>
        <w:rPr>
          <w:rtl w:val="0"/>
        </w:rPr>
        <w:t>BNatSchG</w:t>
      </w:r>
      <w:r>
        <w:rPr>
          <w:rtl w:val="0"/>
        </w:rPr>
        <w:t xml:space="preserve"> </w:t>
      </w:r>
      <w:r>
        <w:rPr>
          <w:rtl w:val="0"/>
        </w:rPr>
        <w:t>„</w:t>
      </w:r>
      <w:r>
        <w:rPr>
          <w:rtl w:val="0"/>
        </w:rPr>
        <w:t>vermeidbar</w:t>
      </w:r>
      <w:r>
        <w:rPr>
          <w:rtl w:val="0"/>
        </w:rPr>
        <w:t xml:space="preserve">“ </w:t>
      </w:r>
      <w:r>
        <w:rPr>
          <w:rtl w:val="0"/>
        </w:rPr>
        <w:t>sind.</w:t>
      </w:r>
    </w:p>
    <w:p>
      <w:pPr>
        <w:pStyle w:val="List 3"/>
        <w:numPr>
          <w:ilvl w:val="0"/>
          <w:numId w:val="2"/>
        </w:numPr>
      </w:pPr>
      <w:r>
        <w:rPr>
          <w:rtl w:val="0"/>
          <w:lang w:val="de-DE"/>
        </w:rPr>
        <w:t xml:space="preserve">Grund ist endlich. Gerade deshalb muss verhindert werden, dass die Natur weiterhin als Selbstbedienungsladen herhalten muss. </w:t>
      </w:r>
    </w:p>
    <w:p>
      <w:pPr>
        <w:pStyle w:val="Text"/>
        <w:rPr>
          <w:u w:val="none"/>
        </w:rPr>
      </w:pPr>
      <w:r>
        <w:rPr>
          <w:u w:val="none"/>
          <w:rtl w:val="0"/>
          <w:lang w:val="de-DE"/>
        </w:rPr>
        <w:t>Ich m</w:t>
      </w:r>
      <w:r>
        <w:rPr>
          <w:u w:val="none"/>
          <w:rtl w:val="0"/>
          <w:lang w:val="sv-SE"/>
        </w:rPr>
        <w:t>ö</w:t>
      </w:r>
      <w:r>
        <w:rPr>
          <w:u w:val="none"/>
          <w:rtl w:val="0"/>
          <w:lang w:val="de-DE"/>
        </w:rPr>
        <w:t>chte Sie bitten, meine oben angef</w:t>
      </w:r>
      <w:r>
        <w:rPr>
          <w:u w:val="none"/>
          <w:rtl w:val="0"/>
        </w:rPr>
        <w:t>ü</w:t>
      </w:r>
      <w:r>
        <w:rPr>
          <w:u w:val="none"/>
          <w:rtl w:val="0"/>
          <w:lang w:val="de-DE"/>
        </w:rPr>
        <w:t>hrten Bedenken zu ber</w:t>
      </w:r>
      <w:r>
        <w:rPr>
          <w:u w:val="none"/>
          <w:rtl w:val="0"/>
        </w:rPr>
        <w:t>ü</w:t>
      </w:r>
      <w:r>
        <w:rPr>
          <w:u w:val="none"/>
          <w:rtl w:val="0"/>
          <w:lang w:val="de-DE"/>
        </w:rPr>
        <w:t xml:space="preserve">cksichtigen und behalte mir vor, weitere Stellungnahmen abzugeben. </w:t>
      </w:r>
    </w:p>
    <w:p>
      <w:pPr>
        <w:pStyle w:val="Text"/>
        <w:rPr>
          <w:u w:val="none"/>
        </w:rPr>
      </w:pPr>
    </w:p>
    <w:p>
      <w:pPr>
        <w:pStyle w:val="Text"/>
        <w:rPr>
          <w:u w:val="none"/>
        </w:rPr>
      </w:pPr>
    </w:p>
    <w:p>
      <w:pPr>
        <w:pStyle w:val="Text"/>
        <w:rPr>
          <w:u w:val="none"/>
        </w:rPr>
      </w:pPr>
      <w:r>
        <w:rPr>
          <w:u w:val="none"/>
          <w:rtl w:val="0"/>
          <w:lang w:val="de-DE"/>
        </w:rPr>
        <w:t>Mit freundlichen Gr</w:t>
      </w:r>
      <w:r>
        <w:rPr>
          <w:u w:val="none"/>
          <w:rtl w:val="0"/>
          <w:lang w:val="de-DE"/>
        </w:rPr>
        <w:t>üß</w:t>
      </w:r>
      <w:r>
        <w:rPr>
          <w:u w:val="none"/>
          <w:rtl w:val="0"/>
          <w:lang w:val="de-DE"/>
        </w:rPr>
        <w:t>en,</w:t>
      </w:r>
    </w:p>
    <w:p>
      <w:pPr>
        <w:pStyle w:val="Text"/>
        <w:rPr>
          <w:u w:val="none"/>
        </w:rPr>
      </w:pPr>
    </w:p>
    <w:p>
      <w:pPr>
        <w:pStyle w:val="Text"/>
        <w:rPr>
          <w:u w:val="single"/>
          <w:shd w:val="clear" w:color="auto" w:fill="ffbf00"/>
        </w:rPr>
      </w:pPr>
      <w:r>
        <w:rPr>
          <w:u w:val="single"/>
          <w:shd w:val="clear" w:color="auto" w:fill="ffbf00"/>
          <w:rtl w:val="0"/>
          <w:lang w:val="de-DE"/>
        </w:rPr>
        <w:t>Hier unbedingt unterschreiben</w:t>
      </w:r>
    </w:p>
    <w:p>
      <w:pPr>
        <w:pStyle w:val="Text"/>
        <w:rPr>
          <w:u w:val="single"/>
          <w:shd w:val="clear" w:color="auto" w:fill="ffbf00"/>
        </w:rPr>
      </w:pPr>
    </w:p>
    <w:p>
      <w:pPr>
        <w:pStyle w:val="Text"/>
      </w:pPr>
      <w:r>
        <w:rPr>
          <w:u w:val="none"/>
          <w:rtl w:val="0"/>
          <w:lang w:val="de-DE"/>
        </w:rPr>
        <w:t xml:space="preserve">Abschrift an: </w:t>
      </w:r>
      <w:r>
        <w:rPr>
          <w:u w:val="none"/>
          <w:rtl w:val="0"/>
          <w:lang w:val="de-DE"/>
        </w:rPr>
        <w:t>Regierungspr</w:t>
      </w:r>
      <w:r>
        <w:rPr>
          <w:u w:val="none"/>
          <w:rtl w:val="0"/>
        </w:rPr>
        <w:t>ä</w:t>
      </w:r>
      <w:r>
        <w:rPr>
          <w:u w:val="none"/>
          <w:rtl w:val="0"/>
          <w:lang w:val="de-DE"/>
        </w:rPr>
        <w:t>sidium Stuttgart</w:t>
      </w:r>
      <w:r>
        <w:rPr>
          <w:u w:val="none"/>
          <w:rtl w:val="0"/>
          <w:lang w:val="de-DE"/>
        </w:rPr>
        <w:t>,</w:t>
      </w:r>
      <w:r>
        <w:rPr>
          <w:u w:val="none"/>
          <w:rtl w:val="0"/>
        </w:rPr>
        <w:t xml:space="preserve"> </w:t>
      </w:r>
      <w:r>
        <w:rPr>
          <w:u w:val="none"/>
          <w:rtl w:val="0"/>
          <w:lang w:val="de-DE"/>
        </w:rPr>
        <w:t xml:space="preserve">Abteilung 21, </w:t>
      </w:r>
      <w:r>
        <w:rPr>
          <w:u w:val="none"/>
          <w:rtl w:val="0"/>
          <w:lang w:val="de-DE"/>
        </w:rPr>
        <w:t>Postfach 80 07 09</w:t>
      </w:r>
      <w:r>
        <w:rPr>
          <w:u w:val="none"/>
          <w:rtl w:val="0"/>
          <w:lang w:val="de-DE"/>
        </w:rPr>
        <w:t>,</w:t>
      </w:r>
      <w:r>
        <w:rPr>
          <w:u w:val="none"/>
          <w:rtl w:val="0"/>
          <w:lang w:val="de-DE"/>
        </w:rPr>
        <w:t xml:space="preserve"> 70507 Stuttgart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75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51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548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45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342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738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135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532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929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3">
    <w:name w:val="List 3"/>
    <w:next w:val="List 3"/>
    <w:pPr>
      <w:keepNext w:val="0"/>
      <w:keepLines w:val="0"/>
      <w:pageBreakBefore w:val="0"/>
      <w:widowControl w:val="1"/>
      <w:shd w:val="clear" w:color="auto" w:fill="auto"/>
      <w:tabs>
        <w:tab w:val="left" w:pos="397"/>
      </w:tabs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